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3C5DC9" w:rsidRPr="00566F1D" w14:paraId="2C902814" w14:textId="77777777" w:rsidTr="0038285A">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3C5DC9" w:rsidRPr="00B343CD" w:rsidRDefault="003C5DC9" w:rsidP="003C5DC9">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noWrap/>
            <w:vAlign w:val="center"/>
            <w:hideMark/>
          </w:tcPr>
          <w:p w14:paraId="2C90280C" w14:textId="497207F1" w:rsidR="003C5DC9" w:rsidRPr="00B343CD" w:rsidRDefault="003C5DC9" w:rsidP="003C5DC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US" w:eastAsia="en-GB"/>
              </w:rPr>
              <w:t>Nikola Yonkov Vaptsarov Naval Academy</w:t>
            </w:r>
          </w:p>
        </w:tc>
        <w:tc>
          <w:tcPr>
            <w:tcW w:w="1134" w:type="dxa"/>
            <w:tcBorders>
              <w:top w:val="single" w:sz="8" w:space="0" w:color="auto"/>
              <w:left w:val="nil"/>
              <w:bottom w:val="double" w:sz="6" w:space="0" w:color="auto"/>
              <w:right w:val="single" w:sz="8" w:space="0" w:color="auto"/>
            </w:tcBorders>
            <w:noWrap/>
            <w:vAlign w:val="center"/>
            <w:hideMark/>
          </w:tcPr>
          <w:p w14:paraId="2C90280D" w14:textId="7E8F58FC" w:rsidR="003C5DC9" w:rsidRPr="00B343CD" w:rsidRDefault="003C5DC9" w:rsidP="003C5DC9">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noWrap/>
            <w:vAlign w:val="center"/>
            <w:hideMark/>
          </w:tcPr>
          <w:p w14:paraId="2C90280E" w14:textId="5C55AA5D" w:rsidR="003C5DC9" w:rsidRPr="00B343CD" w:rsidRDefault="003C5DC9" w:rsidP="003C5DC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US" w:eastAsia="en-GB"/>
              </w:rPr>
              <w:t>BG VARNA</w:t>
            </w:r>
            <w:r>
              <w:rPr>
                <w:rFonts w:ascii="Calibri" w:eastAsia="Times New Roman" w:hAnsi="Calibri" w:cs="Times New Roman"/>
                <w:color w:val="000000"/>
                <w:sz w:val="16"/>
                <w:szCs w:val="16"/>
                <w:lang w:val="bg-BG" w:eastAsia="en-GB"/>
              </w:rPr>
              <w:t xml:space="preserve"> </w:t>
            </w:r>
            <w:bookmarkStart w:id="0" w:name="_GoBack"/>
            <w:bookmarkEnd w:id="0"/>
            <w:r>
              <w:rPr>
                <w:rFonts w:ascii="Calibri" w:eastAsia="Times New Roman" w:hAnsi="Calibri" w:cs="Times New Roman"/>
                <w:color w:val="000000"/>
                <w:sz w:val="16"/>
                <w:szCs w:val="16"/>
                <w:lang w:val="en-US" w:eastAsia="en-GB"/>
              </w:rPr>
              <w:t>05</w:t>
            </w:r>
          </w:p>
        </w:tc>
        <w:tc>
          <w:tcPr>
            <w:tcW w:w="1087" w:type="dxa"/>
            <w:gridSpan w:val="2"/>
            <w:tcBorders>
              <w:top w:val="single" w:sz="8" w:space="0" w:color="auto"/>
              <w:left w:val="nil"/>
              <w:bottom w:val="double" w:sz="6" w:space="0" w:color="auto"/>
              <w:right w:val="single" w:sz="8" w:space="0" w:color="auto"/>
            </w:tcBorders>
            <w:noWrap/>
            <w:vAlign w:val="center"/>
            <w:hideMark/>
          </w:tcPr>
          <w:p w14:paraId="2C90280F" w14:textId="50427CB1" w:rsidR="003C5DC9" w:rsidRPr="00B343CD" w:rsidRDefault="003C5DC9" w:rsidP="003C5DC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US" w:eastAsia="en-GB"/>
              </w:rPr>
              <w:t>Vasil Drumev 73 str., Varna 9000</w:t>
            </w:r>
          </w:p>
        </w:tc>
        <w:tc>
          <w:tcPr>
            <w:tcW w:w="1251" w:type="dxa"/>
            <w:gridSpan w:val="2"/>
            <w:tcBorders>
              <w:top w:val="single" w:sz="8" w:space="0" w:color="auto"/>
              <w:left w:val="nil"/>
              <w:bottom w:val="double" w:sz="6" w:space="0" w:color="auto"/>
              <w:right w:val="single" w:sz="8" w:space="0" w:color="auto"/>
            </w:tcBorders>
            <w:noWrap/>
            <w:vAlign w:val="center"/>
            <w:hideMark/>
          </w:tcPr>
          <w:p w14:paraId="2C902810" w14:textId="21B67A3A" w:rsidR="003C5DC9" w:rsidRPr="00B343CD" w:rsidRDefault="003C5DC9" w:rsidP="003C5DC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US" w:eastAsia="en-GB"/>
              </w:rPr>
              <w:t>Bulgaria</w:t>
            </w:r>
          </w:p>
        </w:tc>
        <w:tc>
          <w:tcPr>
            <w:tcW w:w="4182" w:type="dxa"/>
            <w:gridSpan w:val="4"/>
            <w:tcBorders>
              <w:top w:val="single" w:sz="8" w:space="0" w:color="auto"/>
              <w:left w:val="nil"/>
              <w:bottom w:val="double" w:sz="6" w:space="0" w:color="auto"/>
              <w:right w:val="double" w:sz="6" w:space="0" w:color="auto"/>
            </w:tcBorders>
            <w:noWrap/>
            <w:vAlign w:val="center"/>
            <w:hideMark/>
          </w:tcPr>
          <w:p w14:paraId="2C902812" w14:textId="707BDA6F" w:rsidR="003C5DC9" w:rsidRPr="00B343CD" w:rsidRDefault="003C5DC9" w:rsidP="003C5DC9">
            <w:pPr>
              <w:spacing w:after="0" w:line="240" w:lineRule="auto"/>
              <w:jc w:val="center"/>
              <w:rPr>
                <w:rFonts w:ascii="Calibri" w:eastAsia="Times New Roman" w:hAnsi="Calibri" w:cs="Times New Roman"/>
                <w:color w:val="000000"/>
                <w:sz w:val="16"/>
                <w:szCs w:val="16"/>
                <w:lang w:val="fr-BE" w:eastAsia="en-GB"/>
              </w:rPr>
            </w:pPr>
            <w:r>
              <w:rPr>
                <w:rFonts w:eastAsia="Times New Roman" w:cstheme="minorHAnsi"/>
                <w:color w:val="000000"/>
                <w:sz w:val="16"/>
                <w:szCs w:val="16"/>
                <w:lang w:val="en-GB" w:eastAsia="en-GB"/>
              </w:rPr>
              <w:t>Assoc. Prof.</w:t>
            </w:r>
            <w:r>
              <w:rPr>
                <w:rFonts w:ascii="Calibri" w:eastAsia="Times New Roman" w:hAnsi="Calibri" w:cs="Calibri"/>
                <w:color w:val="000000"/>
                <w:sz w:val="16"/>
                <w:szCs w:val="16"/>
                <w:lang w:val="en-US" w:eastAsia="en-GB"/>
              </w:rPr>
              <w:t xml:space="preserve"> Zhelyazko Nikolov</w:t>
            </w:r>
            <w:r>
              <w:rPr>
                <w:rFonts w:ascii="Calibri" w:eastAsia="Times New Roman" w:hAnsi="Calibri" w:cs="Times New Roman"/>
                <w:color w:val="000000"/>
                <w:sz w:val="16"/>
                <w:szCs w:val="16"/>
                <w:lang w:val="en-US" w:eastAsia="en-GB"/>
              </w:rPr>
              <w:t>. PhD. ; zhelyazko_nikolov@abv.bg; +35952552244</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0F211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0F211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8FEB5" w14:textId="77777777" w:rsidR="000F2116" w:rsidRDefault="000F2116" w:rsidP="00261299">
      <w:pPr>
        <w:spacing w:after="0" w:line="240" w:lineRule="auto"/>
      </w:pPr>
      <w:r>
        <w:separator/>
      </w:r>
    </w:p>
  </w:endnote>
  <w:endnote w:type="continuationSeparator" w:id="0">
    <w:p w14:paraId="41FDF94E" w14:textId="77777777" w:rsidR="000F2116" w:rsidRDefault="000F2116" w:rsidP="00261299">
      <w:pPr>
        <w:spacing w:after="0" w:line="240" w:lineRule="auto"/>
      </w:pPr>
      <w:r>
        <w:continuationSeparator/>
      </w:r>
    </w:p>
  </w:endnote>
  <w:endnote w:type="continuationNotice" w:id="1">
    <w:p w14:paraId="2ECB7DA0" w14:textId="77777777" w:rsidR="000F2116" w:rsidRDefault="000F2116">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EF3842" w:rsidRDefault="00EF3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080DB691" w:rsidR="00EF3842" w:rsidRDefault="00EF3842">
        <w:pPr>
          <w:pStyle w:val="Footer"/>
          <w:jc w:val="center"/>
        </w:pPr>
        <w:r>
          <w:fldChar w:fldCharType="begin"/>
        </w:r>
        <w:r>
          <w:instrText xml:space="preserve"> PAGE   \* MERGEFORMAT </w:instrText>
        </w:r>
        <w:r>
          <w:fldChar w:fldCharType="separate"/>
        </w:r>
        <w:r w:rsidR="003C5DC9">
          <w:rPr>
            <w:noProof/>
          </w:rPr>
          <w:t>1</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EF3842" w:rsidRDefault="00EF3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8DE26" w14:textId="77777777" w:rsidR="000F2116" w:rsidRDefault="000F2116" w:rsidP="00261299">
      <w:pPr>
        <w:spacing w:after="0" w:line="240" w:lineRule="auto"/>
      </w:pPr>
      <w:r>
        <w:separator/>
      </w:r>
    </w:p>
  </w:footnote>
  <w:footnote w:type="continuationSeparator" w:id="0">
    <w:p w14:paraId="65E098ED" w14:textId="77777777" w:rsidR="000F2116" w:rsidRDefault="000F2116" w:rsidP="00261299">
      <w:pPr>
        <w:spacing w:after="0" w:line="240" w:lineRule="auto"/>
      </w:pPr>
      <w:r>
        <w:continuationSeparator/>
      </w:r>
    </w:p>
  </w:footnote>
  <w:footnote w:type="continuationNotice" w:id="1">
    <w:p w14:paraId="62F9DD80" w14:textId="77777777" w:rsidR="000F2116" w:rsidRDefault="000F211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EF3842" w:rsidRDefault="00EF3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Header"/>
    </w:pPr>
    <w:r w:rsidRPr="00A04811">
      <w:rPr>
        <w:noProof/>
        <w:lang w:val="en-US"/>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Header"/>
    </w:pPr>
    <w:r>
      <w:rPr>
        <w:noProof/>
        <w:lang w:val="en-U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2116"/>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5DC9"/>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96A66E6A-D2DF-4CC1-95C9-8B269212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3</cp:revision>
  <cp:lastPrinted>2015-04-10T09:51:00Z</cp:lastPrinted>
  <dcterms:created xsi:type="dcterms:W3CDTF">2019-02-18T14:55:00Z</dcterms:created>
  <dcterms:modified xsi:type="dcterms:W3CDTF">2019-09-30T12:04:00Z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